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95" w:rsidRPr="0019682A" w:rsidRDefault="00921D95" w:rsidP="00921D9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682A">
        <w:rPr>
          <w:rFonts w:ascii="Times New Roman" w:hAnsi="Times New Roman" w:cs="Times New Roman"/>
          <w:b/>
          <w:sz w:val="28"/>
          <w:szCs w:val="24"/>
        </w:rPr>
        <w:t>Территориальная программа государственных гарантий бесплатного оказания граждан медицинской помощи</w:t>
      </w:r>
    </w:p>
    <w:p w:rsidR="00921D95" w:rsidRPr="00A23599" w:rsidRDefault="00921D95" w:rsidP="00921D95">
      <w:pPr>
        <w:pStyle w:val="1"/>
        <w:shd w:val="clear" w:color="auto" w:fill="FFFFFF"/>
        <w:spacing w:before="0" w:after="30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2359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Правила госпитализации</w:t>
      </w:r>
    </w:p>
    <w:p w:rsidR="00921D95" w:rsidRPr="00A23599" w:rsidRDefault="00921D95" w:rsidP="00921D95">
      <w:pPr>
        <w:pStyle w:val="a4"/>
        <w:shd w:val="clear" w:color="auto" w:fill="FFFFFF"/>
        <w:spacing w:before="0" w:beforeAutospacing="0" w:after="330" w:afterAutospacing="0" w:line="270" w:lineRule="atLeast"/>
        <w:jc w:val="both"/>
        <w:textAlignment w:val="baseline"/>
      </w:pPr>
      <w:r w:rsidRPr="00A23599">
        <w:t>Госпитализация проводится по направлению врача поликлинического отделения, при наличии паспорта, медицинского полиса, СНИЛС.</w:t>
      </w:r>
    </w:p>
    <w:p w:rsidR="00921D95" w:rsidRPr="00A23599" w:rsidRDefault="00921D95" w:rsidP="00921D95">
      <w:pPr>
        <w:pStyle w:val="a4"/>
        <w:shd w:val="clear" w:color="auto" w:fill="FFFFFF"/>
        <w:spacing w:before="0" w:beforeAutospacing="0" w:after="330" w:afterAutospacing="0" w:line="270" w:lineRule="atLeast"/>
        <w:jc w:val="both"/>
        <w:textAlignment w:val="baseline"/>
      </w:pPr>
      <w:r w:rsidRPr="00A23599">
        <w:t>Обязательно выполнение клинического минимума: флюорография, клинический анализ крови, биохимический анализ крови, ЭКГ, консультация гинеколога (для женщин).</w:t>
      </w:r>
    </w:p>
    <w:p w:rsidR="00921D95" w:rsidRPr="00A23599" w:rsidRDefault="00921D95" w:rsidP="00921D95">
      <w:pPr>
        <w:pStyle w:val="a4"/>
        <w:shd w:val="clear" w:color="auto" w:fill="FFFFFF"/>
        <w:spacing w:before="0" w:beforeAutospacing="0" w:after="330" w:afterAutospacing="0" w:line="270" w:lineRule="atLeast"/>
        <w:jc w:val="both"/>
        <w:textAlignment w:val="baseline"/>
      </w:pPr>
      <w:r w:rsidRPr="00A23599">
        <w:t>Пациент госпитализируются немедленно при состояниях, угрожающих его жизни, а также в случаях выявления у него особо опасных инфекций.</w:t>
      </w:r>
    </w:p>
    <w:p w:rsidR="00DF2DBC" w:rsidRDefault="00DF2DBC">
      <w:bookmarkStart w:id="0" w:name="_GoBack"/>
      <w:bookmarkEnd w:id="0"/>
    </w:p>
    <w:sectPr w:rsidR="00DF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589"/>
    <w:multiLevelType w:val="multilevel"/>
    <w:tmpl w:val="33A8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5"/>
    <w:rsid w:val="00921D95"/>
    <w:rsid w:val="00D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7331-B7EB-482F-908D-CEAC0B1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D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1D9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MIAC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2020-01-31T10:21:00Z</dcterms:created>
  <dcterms:modified xsi:type="dcterms:W3CDTF">2020-01-31T10:21:00Z</dcterms:modified>
</cp:coreProperties>
</file>